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19" w:rsidRDefault="009B5419" w:rsidP="009B5419">
      <w:pPr>
        <w:pStyle w:val="Heading1"/>
      </w:pPr>
      <w:r>
        <w:rPr>
          <w:noProof/>
        </w:rPr>
        <w:drawing>
          <wp:inline distT="0" distB="0" distL="0" distR="0" wp14:anchorId="2C774AC9" wp14:editId="777CBE88">
            <wp:extent cx="1803400" cy="923541"/>
            <wp:effectExtent l="0" t="0" r="6350" b="0"/>
            <wp:docPr id="1" name="Picture 1" title="DCA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cad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4345" cy="9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5419" w:rsidRPr="009B5419" w:rsidRDefault="009B5419" w:rsidP="009B5419">
      <w:pPr>
        <w:pStyle w:val="Heading1"/>
      </w:pPr>
      <w:r w:rsidRPr="009B5419">
        <w:t>I</w:t>
      </w:r>
      <w:r w:rsidRPr="009B5419">
        <w:t xml:space="preserve">GF DCAD Session on Workshop Proposals </w:t>
      </w:r>
    </w:p>
    <w:p w:rsidR="009B5419" w:rsidRPr="009B5419" w:rsidRDefault="009B5419" w:rsidP="009B5419">
      <w:pPr>
        <w:pStyle w:val="Heading1"/>
      </w:pPr>
      <w:r w:rsidRPr="009B5419">
        <w:t>26 February 2025</w:t>
      </w:r>
    </w:p>
    <w:p w:rsidR="009B5419" w:rsidRDefault="009B5419" w:rsidP="009B5419">
      <w:pPr>
        <w:pStyle w:val="Heading1"/>
      </w:pPr>
    </w:p>
    <w:p w:rsidR="009B5419" w:rsidRPr="009B5419" w:rsidRDefault="009B5419" w:rsidP="009B5419">
      <w:pPr>
        <w:pStyle w:val="Heading1"/>
      </w:pPr>
      <w:r w:rsidRPr="009B5419">
        <w:t xml:space="preserve">Speaker: Muhammad </w:t>
      </w:r>
      <w:proofErr w:type="spellStart"/>
      <w:r w:rsidRPr="009B5419">
        <w:t>Shabbir</w:t>
      </w:r>
      <w:proofErr w:type="spellEnd"/>
      <w:r w:rsidRPr="009B5419">
        <w:t xml:space="preserve"> (</w:t>
      </w:r>
      <w:r>
        <w:t>Co-</w:t>
      </w:r>
      <w:r w:rsidRPr="009B5419">
        <w:t>Coordinator, DCAD)</w:t>
      </w:r>
    </w:p>
    <w:p w:rsidR="009B5419" w:rsidRPr="009B5419" w:rsidRDefault="009B5419" w:rsidP="009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Welcomed all participants and introduced the session.</w:t>
      </w:r>
    </w:p>
    <w:p w:rsidR="009B5419" w:rsidRPr="009B5419" w:rsidRDefault="009B5419" w:rsidP="009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Explained the purpose of the meeting: discussing IGF proposals, submission modalities, and best practices for acceptance.</w:t>
      </w:r>
    </w:p>
    <w:p w:rsidR="009B5419" w:rsidRPr="009B5419" w:rsidRDefault="009B5419" w:rsidP="009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Introduced the panelists, including members from the Secretariat and MAG.</w:t>
      </w:r>
    </w:p>
    <w:p w:rsidR="009B5419" w:rsidRPr="009B5419" w:rsidRDefault="009B5419" w:rsidP="009B54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Emphasized the importance of submitting strong accessibility-focused proposals and ensuring the voices of persons with disabilities are incorporated in IGF sessions.</w:t>
      </w:r>
    </w:p>
    <w:p w:rsidR="009B5419" w:rsidRPr="009B5419" w:rsidRDefault="009B5419" w:rsidP="009B5419">
      <w:pPr>
        <w:pStyle w:val="Heading1"/>
      </w:pPr>
      <w:r w:rsidRPr="009B5419">
        <w:t xml:space="preserve">Speaker: </w:t>
      </w:r>
      <w:proofErr w:type="spellStart"/>
      <w:r w:rsidRPr="009B5419">
        <w:t>Anja</w:t>
      </w:r>
      <w:proofErr w:type="spellEnd"/>
      <w:r w:rsidRPr="009B5419">
        <w:t xml:space="preserve"> </w:t>
      </w:r>
      <w:proofErr w:type="spellStart"/>
      <w:r w:rsidRPr="009B5419">
        <w:t>Gengo</w:t>
      </w:r>
      <w:proofErr w:type="spellEnd"/>
      <w:r w:rsidRPr="009B5419">
        <w:t xml:space="preserve"> (IGF Secretariat)</w:t>
      </w:r>
    </w:p>
    <w:p w:rsidR="009B5419" w:rsidRPr="009B5419" w:rsidRDefault="009B5419" w:rsidP="009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Acknowledged the invitation and introduced Celine as the lead for proposal coordination.</w:t>
      </w:r>
    </w:p>
    <w:p w:rsidR="009B5419" w:rsidRPr="009B5419" w:rsidRDefault="009B5419" w:rsidP="009B54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Expressed gratitude for the initiative to hold a session guiding IGF submissions.</w:t>
      </w:r>
    </w:p>
    <w:p w:rsidR="009B5419" w:rsidRPr="009B5419" w:rsidRDefault="009B5419" w:rsidP="009B5419">
      <w:pPr>
        <w:pStyle w:val="Heading1"/>
      </w:pPr>
      <w:r w:rsidRPr="009B5419">
        <w:t>Speaker: Celine (IGF Secretariat)</w:t>
      </w:r>
    </w:p>
    <w:p w:rsidR="009B5419" w:rsidRPr="009B5419" w:rsidRDefault="009B5419" w:rsidP="009B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Provided an overview of the IGF session proposal process.</w:t>
      </w:r>
    </w:p>
    <w:p w:rsidR="009B5419" w:rsidRPr="009B5419" w:rsidRDefault="009B5419" w:rsidP="009B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Highlighted key deadlines: </w:t>
      </w:r>
    </w:p>
    <w:p w:rsidR="009B5419" w:rsidRPr="009B5419" w:rsidRDefault="009B5419" w:rsidP="009B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Call for session proposals, IGF booths, and </w:t>
      </w:r>
      <w:proofErr w:type="gramStart"/>
      <w:r w:rsidRPr="009B5419">
        <w:rPr>
          <w:rFonts w:eastAsia="Times New Roman" w:cstheme="minorHAnsi"/>
          <w:sz w:val="24"/>
          <w:szCs w:val="24"/>
        </w:rPr>
        <w:t>remote hubs is</w:t>
      </w:r>
      <w:proofErr w:type="gramEnd"/>
      <w:r w:rsidRPr="009B5419">
        <w:rPr>
          <w:rFonts w:eastAsia="Times New Roman" w:cstheme="minorHAnsi"/>
          <w:sz w:val="24"/>
          <w:szCs w:val="24"/>
        </w:rPr>
        <w:t xml:space="preserve"> open until </w:t>
      </w:r>
      <w:r w:rsidRPr="009B5419">
        <w:rPr>
          <w:rFonts w:eastAsia="Times New Roman" w:cstheme="minorHAnsi"/>
          <w:b/>
          <w:bCs/>
          <w:sz w:val="24"/>
          <w:szCs w:val="24"/>
        </w:rPr>
        <w:t>March 12, 2025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MAG will evaluate proposals and select approximately </w:t>
      </w:r>
      <w:r w:rsidRPr="009B5419">
        <w:rPr>
          <w:rFonts w:eastAsia="Times New Roman" w:cstheme="minorHAnsi"/>
          <w:b/>
          <w:bCs/>
          <w:sz w:val="24"/>
          <w:szCs w:val="24"/>
        </w:rPr>
        <w:t>80 sessions</w:t>
      </w:r>
      <w:r w:rsidRPr="009B5419">
        <w:rPr>
          <w:rFonts w:eastAsia="Times New Roman" w:cstheme="minorHAnsi"/>
          <w:sz w:val="24"/>
          <w:szCs w:val="24"/>
        </w:rPr>
        <w:t xml:space="preserve"> for the IGF program.</w:t>
      </w:r>
    </w:p>
    <w:p w:rsidR="009B5419" w:rsidRPr="009B5419" w:rsidRDefault="009B5419" w:rsidP="009B5419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The </w:t>
      </w:r>
      <w:r w:rsidRPr="009B5419">
        <w:rPr>
          <w:rFonts w:eastAsia="Times New Roman" w:cstheme="minorHAnsi"/>
          <w:b/>
          <w:bCs/>
          <w:sz w:val="24"/>
          <w:szCs w:val="24"/>
        </w:rPr>
        <w:t>MAG consultation meeting</w:t>
      </w:r>
      <w:r w:rsidRPr="009B5419">
        <w:rPr>
          <w:rFonts w:eastAsia="Times New Roman" w:cstheme="minorHAnsi"/>
          <w:sz w:val="24"/>
          <w:szCs w:val="24"/>
        </w:rPr>
        <w:t xml:space="preserve"> to finalize selections will be held </w:t>
      </w:r>
      <w:r w:rsidRPr="009B5419">
        <w:rPr>
          <w:rFonts w:eastAsia="Times New Roman" w:cstheme="minorHAnsi"/>
          <w:b/>
          <w:bCs/>
          <w:sz w:val="24"/>
          <w:szCs w:val="24"/>
        </w:rPr>
        <w:t>April 14–16, 2025</w:t>
      </w:r>
      <w:r w:rsidRPr="009B5419">
        <w:rPr>
          <w:rFonts w:eastAsia="Times New Roman" w:cstheme="minorHAnsi"/>
          <w:sz w:val="24"/>
          <w:szCs w:val="24"/>
        </w:rPr>
        <w:t>, in Geneva and online.</w:t>
      </w:r>
    </w:p>
    <w:p w:rsidR="009B5419" w:rsidRPr="009B5419" w:rsidRDefault="009B5419" w:rsidP="009B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Encouraged active participation in the consultation meetings.</w:t>
      </w:r>
    </w:p>
    <w:p w:rsidR="009B5419" w:rsidRPr="009B5419" w:rsidRDefault="009B5419" w:rsidP="009B54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lastRenderedPageBreak/>
        <w:t xml:space="preserve">Explained how accepted proposals will be announced </w:t>
      </w:r>
      <w:r w:rsidRPr="009B5419">
        <w:rPr>
          <w:rFonts w:eastAsia="Times New Roman" w:cstheme="minorHAnsi"/>
          <w:b/>
          <w:bCs/>
          <w:sz w:val="24"/>
          <w:szCs w:val="24"/>
        </w:rPr>
        <w:t>within a week after the consultation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pStyle w:val="Heading1"/>
      </w:pPr>
      <w:r w:rsidRPr="009B5419">
        <w:t xml:space="preserve">Speaker: </w:t>
      </w:r>
      <w:proofErr w:type="spellStart"/>
      <w:r w:rsidRPr="009B5419">
        <w:t>Lito</w:t>
      </w:r>
      <w:proofErr w:type="spellEnd"/>
      <w:r w:rsidRPr="009B5419">
        <w:t xml:space="preserve"> Ibarra (MAG Member)</w:t>
      </w:r>
    </w:p>
    <w:p w:rsidR="009B5419" w:rsidRPr="009B5419" w:rsidRDefault="009B5419" w:rsidP="009B5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Discussed the significance of the </w:t>
      </w:r>
      <w:r w:rsidRPr="009B5419">
        <w:rPr>
          <w:rFonts w:eastAsia="Times New Roman" w:cstheme="minorHAnsi"/>
          <w:b/>
          <w:bCs/>
          <w:sz w:val="24"/>
          <w:szCs w:val="24"/>
        </w:rPr>
        <w:t>IGF 2025</w:t>
      </w:r>
      <w:r w:rsidRPr="009B5419">
        <w:rPr>
          <w:rFonts w:eastAsia="Times New Roman" w:cstheme="minorHAnsi"/>
          <w:sz w:val="24"/>
          <w:szCs w:val="24"/>
        </w:rPr>
        <w:t xml:space="preserve">, marking the </w:t>
      </w:r>
      <w:r w:rsidRPr="009B5419">
        <w:rPr>
          <w:rFonts w:eastAsia="Times New Roman" w:cstheme="minorHAnsi"/>
          <w:b/>
          <w:bCs/>
          <w:sz w:val="24"/>
          <w:szCs w:val="24"/>
        </w:rPr>
        <w:t>20th anniversary of the World Summit on the Information Society (WSIS)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Stressed the </w:t>
      </w:r>
      <w:r w:rsidRPr="009B5419">
        <w:rPr>
          <w:rFonts w:eastAsia="Times New Roman" w:cstheme="minorHAnsi"/>
          <w:b/>
          <w:bCs/>
          <w:sz w:val="24"/>
          <w:szCs w:val="24"/>
        </w:rPr>
        <w:t>urgency of proposal submissions</w:t>
      </w:r>
      <w:r w:rsidRPr="009B5419">
        <w:rPr>
          <w:rFonts w:eastAsia="Times New Roman" w:cstheme="minorHAnsi"/>
          <w:sz w:val="24"/>
          <w:szCs w:val="24"/>
        </w:rPr>
        <w:t xml:space="preserve"> as the IGF event is earlier in the year (June 2025).</w:t>
      </w:r>
    </w:p>
    <w:p w:rsidR="009B5419" w:rsidRPr="009B5419" w:rsidRDefault="009B5419" w:rsidP="009B5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Explained the </w:t>
      </w:r>
      <w:r w:rsidRPr="009B5419">
        <w:rPr>
          <w:rFonts w:eastAsia="Times New Roman" w:cstheme="minorHAnsi"/>
          <w:b/>
          <w:bCs/>
          <w:sz w:val="24"/>
          <w:szCs w:val="24"/>
        </w:rPr>
        <w:t>evaluation process</w:t>
      </w:r>
      <w:r w:rsidRPr="009B5419">
        <w:rPr>
          <w:rFonts w:eastAsia="Times New Roman" w:cstheme="minorHAnsi"/>
          <w:sz w:val="24"/>
          <w:szCs w:val="24"/>
        </w:rPr>
        <w:t xml:space="preserve"> for workshop proposals: 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Initial screening</w:t>
      </w:r>
      <w:r w:rsidRPr="009B5419">
        <w:rPr>
          <w:rFonts w:eastAsia="Times New Roman" w:cstheme="minorHAnsi"/>
          <w:sz w:val="24"/>
          <w:szCs w:val="24"/>
        </w:rPr>
        <w:t xml:space="preserve"> by the Secretariat (ensuring diversity requirements and compliance with proposal guidelines).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MAG review</w:t>
      </w:r>
      <w:r w:rsidRPr="009B5419">
        <w:rPr>
          <w:rFonts w:eastAsia="Times New Roman" w:cstheme="minorHAnsi"/>
          <w:sz w:val="24"/>
          <w:szCs w:val="24"/>
        </w:rPr>
        <w:t xml:space="preserve">, where members individually assess proposals based on: </w:t>
      </w:r>
    </w:p>
    <w:p w:rsidR="009B5419" w:rsidRPr="009B5419" w:rsidRDefault="009B5419" w:rsidP="009B541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Proposed topic (20%)</w:t>
      </w:r>
      <w:r w:rsidRPr="009B5419">
        <w:rPr>
          <w:rFonts w:eastAsia="Times New Roman" w:cstheme="minorHAnsi"/>
          <w:sz w:val="24"/>
          <w:szCs w:val="24"/>
        </w:rPr>
        <w:t xml:space="preserve"> – Must align with IGF’s four subthemes.</w:t>
      </w:r>
    </w:p>
    <w:p w:rsidR="009B5419" w:rsidRPr="009B5419" w:rsidRDefault="009B5419" w:rsidP="009B541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Workshop content (30%)</w:t>
      </w:r>
      <w:r w:rsidRPr="009B5419">
        <w:rPr>
          <w:rFonts w:eastAsia="Times New Roman" w:cstheme="minorHAnsi"/>
          <w:sz w:val="24"/>
          <w:szCs w:val="24"/>
        </w:rPr>
        <w:t xml:space="preserve"> – Clear structure, diverse perspectives.</w:t>
      </w:r>
    </w:p>
    <w:p w:rsidR="009B5419" w:rsidRPr="009B5419" w:rsidRDefault="009B5419" w:rsidP="009B541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Policy questions (15%)</w:t>
      </w:r>
      <w:r w:rsidRPr="009B5419">
        <w:rPr>
          <w:rFonts w:eastAsia="Times New Roman" w:cstheme="minorHAnsi"/>
          <w:sz w:val="24"/>
          <w:szCs w:val="24"/>
        </w:rPr>
        <w:t xml:space="preserve"> – Focus on addressing key digital policy issues.</w:t>
      </w:r>
    </w:p>
    <w:p w:rsidR="009B5419" w:rsidRPr="009B5419" w:rsidRDefault="009B5419" w:rsidP="009B541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Engagement &amp; hybrid strategy (15%)</w:t>
      </w:r>
      <w:r w:rsidRPr="009B5419">
        <w:rPr>
          <w:rFonts w:eastAsia="Times New Roman" w:cstheme="minorHAnsi"/>
          <w:sz w:val="24"/>
          <w:szCs w:val="24"/>
        </w:rPr>
        <w:t xml:space="preserve"> – Effective audience interaction.</w:t>
      </w:r>
    </w:p>
    <w:p w:rsidR="009B5419" w:rsidRPr="009B5419" w:rsidRDefault="009B5419" w:rsidP="009B5419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Diversity (20%)</w:t>
      </w:r>
      <w:r w:rsidRPr="009B5419">
        <w:rPr>
          <w:rFonts w:eastAsia="Times New Roman" w:cstheme="minorHAnsi"/>
          <w:sz w:val="24"/>
          <w:szCs w:val="24"/>
        </w:rPr>
        <w:t xml:space="preserve"> – Balanced gender, regional, and stakeholder representation.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Encouraged proposals to reference key global frameworks such as the </w:t>
      </w:r>
      <w:r w:rsidRPr="009B5419">
        <w:rPr>
          <w:rFonts w:eastAsia="Times New Roman" w:cstheme="minorHAnsi"/>
          <w:b/>
          <w:bCs/>
          <w:sz w:val="24"/>
          <w:szCs w:val="24"/>
        </w:rPr>
        <w:t>Global Digital Compact</w:t>
      </w:r>
      <w:r w:rsidRPr="009B5419">
        <w:rPr>
          <w:rFonts w:eastAsia="Times New Roman" w:cstheme="minorHAnsi"/>
          <w:sz w:val="24"/>
          <w:szCs w:val="24"/>
        </w:rPr>
        <w:t xml:space="preserve"> and </w:t>
      </w:r>
      <w:r w:rsidRPr="009B5419">
        <w:rPr>
          <w:rFonts w:eastAsia="Times New Roman" w:cstheme="minorHAnsi"/>
          <w:b/>
          <w:bCs/>
          <w:sz w:val="24"/>
          <w:szCs w:val="24"/>
        </w:rPr>
        <w:t>WSIS+20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Provided </w:t>
      </w:r>
      <w:r w:rsidRPr="009B5419">
        <w:rPr>
          <w:rFonts w:eastAsia="Times New Roman" w:cstheme="minorHAnsi"/>
          <w:b/>
          <w:bCs/>
          <w:sz w:val="24"/>
          <w:szCs w:val="24"/>
        </w:rPr>
        <w:t>tips for successful submissions</w:t>
      </w:r>
      <w:r w:rsidRPr="009B5419">
        <w:rPr>
          <w:rFonts w:eastAsia="Times New Roman" w:cstheme="minorHAnsi"/>
          <w:sz w:val="24"/>
          <w:szCs w:val="24"/>
        </w:rPr>
        <w:t xml:space="preserve">: 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Ensure compliance with minimum requirements (gender balance, on-site speakers).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Focus on an </w:t>
      </w:r>
      <w:r w:rsidRPr="009B5419">
        <w:rPr>
          <w:rFonts w:eastAsia="Times New Roman" w:cstheme="minorHAnsi"/>
          <w:b/>
          <w:bCs/>
          <w:sz w:val="24"/>
          <w:szCs w:val="24"/>
        </w:rPr>
        <w:t>engaging and diverse panel</w:t>
      </w:r>
      <w:r w:rsidRPr="009B5419">
        <w:rPr>
          <w:rFonts w:eastAsia="Times New Roman" w:cstheme="minorHAnsi"/>
          <w:sz w:val="24"/>
          <w:szCs w:val="24"/>
        </w:rPr>
        <w:t xml:space="preserve"> with differing perspectives.</w:t>
      </w:r>
    </w:p>
    <w:p w:rsidR="009B5419" w:rsidRPr="009B5419" w:rsidRDefault="009B5419" w:rsidP="009B5419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Align with IGF subthemes and reference relevant </w:t>
      </w:r>
      <w:r w:rsidRPr="009B5419">
        <w:rPr>
          <w:rFonts w:eastAsia="Times New Roman" w:cstheme="minorHAnsi"/>
          <w:b/>
          <w:bCs/>
          <w:sz w:val="24"/>
          <w:szCs w:val="24"/>
        </w:rPr>
        <w:t>global digital policies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pStyle w:val="Heading1"/>
      </w:pPr>
      <w:r w:rsidRPr="009B5419">
        <w:t xml:space="preserve">Speaker: </w:t>
      </w:r>
      <w:proofErr w:type="spellStart"/>
      <w:r w:rsidRPr="009B5419">
        <w:t>Gunela</w:t>
      </w:r>
      <w:proofErr w:type="spellEnd"/>
      <w:r w:rsidRPr="009B5419">
        <w:t xml:space="preserve"> </w:t>
      </w:r>
      <w:proofErr w:type="spellStart"/>
      <w:r w:rsidRPr="009B5419">
        <w:t>Astbrink</w:t>
      </w:r>
      <w:proofErr w:type="spellEnd"/>
      <w:r w:rsidRPr="009B5419">
        <w:t xml:space="preserve"> (MAG Member, Accessibility Advocate)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Advised </w:t>
      </w:r>
      <w:r w:rsidRPr="009B5419">
        <w:rPr>
          <w:rFonts w:eastAsia="Times New Roman" w:cstheme="minorHAnsi"/>
          <w:b/>
          <w:bCs/>
          <w:sz w:val="24"/>
          <w:szCs w:val="24"/>
        </w:rPr>
        <w:t>mainstreaming disability</w:t>
      </w:r>
      <w:r w:rsidRPr="009B5419">
        <w:rPr>
          <w:rFonts w:eastAsia="Times New Roman" w:cstheme="minorHAnsi"/>
          <w:sz w:val="24"/>
          <w:szCs w:val="24"/>
        </w:rPr>
        <w:t xml:space="preserve"> across different IGF subthemes: 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Universal access and digital rights</w:t>
      </w:r>
      <w:r w:rsidRPr="009B5419">
        <w:rPr>
          <w:rFonts w:eastAsia="Times New Roman" w:cstheme="minorHAnsi"/>
          <w:sz w:val="24"/>
          <w:szCs w:val="24"/>
        </w:rPr>
        <w:t xml:space="preserve"> – Traditional accessibility topics.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Digital trust and resilience</w:t>
      </w:r>
      <w:r w:rsidRPr="009B5419">
        <w:rPr>
          <w:rFonts w:eastAsia="Times New Roman" w:cstheme="minorHAnsi"/>
          <w:sz w:val="24"/>
          <w:szCs w:val="24"/>
        </w:rPr>
        <w:t xml:space="preserve"> – AI, cybersecurity, and misinformation from an accessibility perspective.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Sustainable and responsible innovation</w:t>
      </w:r>
      <w:r w:rsidRPr="009B5419">
        <w:rPr>
          <w:rFonts w:eastAsia="Times New Roman" w:cstheme="minorHAnsi"/>
          <w:sz w:val="24"/>
          <w:szCs w:val="24"/>
        </w:rPr>
        <w:t xml:space="preserve"> – Technology for persons with disabilities.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Global digital cooperation</w:t>
      </w:r>
      <w:r w:rsidRPr="009B5419">
        <w:rPr>
          <w:rFonts w:eastAsia="Times New Roman" w:cstheme="minorHAnsi"/>
          <w:sz w:val="24"/>
          <w:szCs w:val="24"/>
        </w:rPr>
        <w:t xml:space="preserve"> – Disability rights in governance frameworks.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Stressed the importance of </w:t>
      </w:r>
      <w:r w:rsidRPr="009B5419">
        <w:rPr>
          <w:rFonts w:eastAsia="Times New Roman" w:cstheme="minorHAnsi"/>
          <w:b/>
          <w:bCs/>
          <w:sz w:val="24"/>
          <w:szCs w:val="24"/>
        </w:rPr>
        <w:t>lived experience of disability</w:t>
      </w:r>
      <w:r w:rsidRPr="009B5419">
        <w:rPr>
          <w:rFonts w:eastAsia="Times New Roman" w:cstheme="minorHAnsi"/>
          <w:sz w:val="24"/>
          <w:szCs w:val="24"/>
        </w:rPr>
        <w:t xml:space="preserve"> in proposal narratives.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Encouraged proposals to focus on </w:t>
      </w:r>
      <w:r w:rsidRPr="009B5419">
        <w:rPr>
          <w:rFonts w:eastAsia="Times New Roman" w:cstheme="minorHAnsi"/>
          <w:b/>
          <w:bCs/>
          <w:sz w:val="24"/>
          <w:szCs w:val="24"/>
        </w:rPr>
        <w:t>policy advocacy</w:t>
      </w:r>
      <w:r w:rsidRPr="009B5419">
        <w:rPr>
          <w:rFonts w:eastAsia="Times New Roman" w:cstheme="minorHAnsi"/>
          <w:sz w:val="24"/>
          <w:szCs w:val="24"/>
        </w:rPr>
        <w:t xml:space="preserve"> using frameworks like: 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UN Convention on the Rights of Persons with Disabilities (CRPD)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Sustainable Development Goals (SDGs)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Global Digital Compact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Recommended </w:t>
      </w:r>
      <w:r w:rsidRPr="009B5419">
        <w:rPr>
          <w:rFonts w:eastAsia="Times New Roman" w:cstheme="minorHAnsi"/>
          <w:b/>
          <w:bCs/>
          <w:sz w:val="24"/>
          <w:szCs w:val="24"/>
        </w:rPr>
        <w:t>reading the IGF submission manual</w:t>
      </w:r>
      <w:r w:rsidRPr="009B5419">
        <w:rPr>
          <w:rFonts w:eastAsia="Times New Roman" w:cstheme="minorHAnsi"/>
          <w:sz w:val="24"/>
          <w:szCs w:val="24"/>
        </w:rPr>
        <w:t xml:space="preserve"> carefully to avoid disqualifications.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Highlighted </w:t>
      </w:r>
      <w:r w:rsidRPr="009B5419">
        <w:rPr>
          <w:rFonts w:eastAsia="Times New Roman" w:cstheme="minorHAnsi"/>
          <w:b/>
          <w:bCs/>
          <w:sz w:val="24"/>
          <w:szCs w:val="24"/>
        </w:rPr>
        <w:t>fewer session slots in 2025</w:t>
      </w:r>
      <w:r w:rsidRPr="009B5419">
        <w:rPr>
          <w:rFonts w:eastAsia="Times New Roman" w:cstheme="minorHAnsi"/>
          <w:sz w:val="24"/>
          <w:szCs w:val="24"/>
        </w:rPr>
        <w:t>, making competition tougher.</w:t>
      </w:r>
    </w:p>
    <w:p w:rsidR="009B5419" w:rsidRPr="009B5419" w:rsidRDefault="009B5419" w:rsidP="009B541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Suggested leveraging the </w:t>
      </w:r>
      <w:r w:rsidRPr="009B5419">
        <w:rPr>
          <w:rFonts w:eastAsia="Times New Roman" w:cstheme="minorHAnsi"/>
          <w:b/>
          <w:bCs/>
          <w:sz w:val="24"/>
          <w:szCs w:val="24"/>
        </w:rPr>
        <w:t>IGF Resource Persons database</w:t>
      </w:r>
      <w:r w:rsidRPr="009B5419">
        <w:rPr>
          <w:rFonts w:eastAsia="Times New Roman" w:cstheme="minorHAnsi"/>
          <w:sz w:val="24"/>
          <w:szCs w:val="24"/>
        </w:rPr>
        <w:t xml:space="preserve"> to find diverse panelists.</w:t>
      </w:r>
    </w:p>
    <w:p w:rsidR="009B5419" w:rsidRPr="009B5419" w:rsidRDefault="009B5419" w:rsidP="009B5419">
      <w:pPr>
        <w:pStyle w:val="Heading1"/>
      </w:pPr>
      <w:r w:rsidRPr="009B5419">
        <w:t xml:space="preserve">Speaker: Judith </w:t>
      </w:r>
      <w:proofErr w:type="spellStart"/>
      <w:r w:rsidRPr="009B5419">
        <w:t>Hellerstein</w:t>
      </w:r>
      <w:proofErr w:type="spellEnd"/>
      <w:r w:rsidRPr="009B5419">
        <w:t xml:space="preserve"> (DCAD </w:t>
      </w:r>
      <w:r>
        <w:t>Co-coordinator</w:t>
      </w:r>
      <w:r w:rsidRPr="009B5419">
        <w:t>)</w:t>
      </w:r>
    </w:p>
    <w:p w:rsidR="009B5419" w:rsidRPr="009B5419" w:rsidRDefault="009B5419" w:rsidP="009B5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Asked about </w:t>
      </w:r>
      <w:r w:rsidRPr="009B5419">
        <w:rPr>
          <w:rFonts w:eastAsia="Times New Roman" w:cstheme="minorHAnsi"/>
          <w:b/>
          <w:bCs/>
          <w:sz w:val="24"/>
          <w:szCs w:val="24"/>
        </w:rPr>
        <w:t>extra evaluation points</w:t>
      </w:r>
      <w:r w:rsidRPr="009B5419">
        <w:rPr>
          <w:rFonts w:eastAsia="Times New Roman" w:cstheme="minorHAnsi"/>
          <w:sz w:val="24"/>
          <w:szCs w:val="24"/>
        </w:rPr>
        <w:t xml:space="preserve"> for proposals partnering with IGF </w:t>
      </w:r>
      <w:proofErr w:type="spellStart"/>
      <w:r w:rsidRPr="009B5419">
        <w:rPr>
          <w:rFonts w:eastAsia="Times New Roman" w:cstheme="minorHAnsi"/>
          <w:sz w:val="24"/>
          <w:szCs w:val="24"/>
        </w:rPr>
        <w:t>intersessional</w:t>
      </w:r>
      <w:proofErr w:type="spellEnd"/>
      <w:r w:rsidRPr="009B5419">
        <w:rPr>
          <w:rFonts w:eastAsia="Times New Roman" w:cstheme="minorHAnsi"/>
          <w:sz w:val="24"/>
          <w:szCs w:val="24"/>
        </w:rPr>
        <w:t xml:space="preserve"> groups.</w:t>
      </w:r>
    </w:p>
    <w:p w:rsidR="009B5419" w:rsidRPr="009B5419" w:rsidRDefault="009B5419" w:rsidP="009B5419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Clarified that </w:t>
      </w:r>
      <w:r w:rsidRPr="009B5419">
        <w:rPr>
          <w:rFonts w:eastAsia="Times New Roman" w:cstheme="minorHAnsi"/>
          <w:b/>
          <w:bCs/>
          <w:sz w:val="24"/>
          <w:szCs w:val="24"/>
        </w:rPr>
        <w:t>no extra points</w:t>
      </w:r>
      <w:r w:rsidRPr="009B5419">
        <w:rPr>
          <w:rFonts w:eastAsia="Times New Roman" w:cstheme="minorHAnsi"/>
          <w:sz w:val="24"/>
          <w:szCs w:val="24"/>
        </w:rPr>
        <w:t xml:space="preserve"> are given, but </w:t>
      </w:r>
      <w:proofErr w:type="spellStart"/>
      <w:r w:rsidRPr="009B5419">
        <w:rPr>
          <w:rFonts w:eastAsia="Times New Roman" w:cstheme="minorHAnsi"/>
          <w:sz w:val="24"/>
          <w:szCs w:val="24"/>
        </w:rPr>
        <w:t>intersessional</w:t>
      </w:r>
      <w:proofErr w:type="spellEnd"/>
      <w:r w:rsidRPr="009B5419">
        <w:rPr>
          <w:rFonts w:eastAsia="Times New Roman" w:cstheme="minorHAnsi"/>
          <w:sz w:val="24"/>
          <w:szCs w:val="24"/>
        </w:rPr>
        <w:t xml:space="preserve"> work relationships are considered for networking and collaboration.</w:t>
      </w:r>
    </w:p>
    <w:p w:rsidR="009B5419" w:rsidRPr="009B5419" w:rsidRDefault="009B5419" w:rsidP="009B5419">
      <w:pPr>
        <w:pStyle w:val="Heading1"/>
      </w:pPr>
      <w:r w:rsidRPr="009B5419">
        <w:t xml:space="preserve">Speaker: Mohammed </w:t>
      </w:r>
      <w:r w:rsidR="0014137B">
        <w:t xml:space="preserve">Ali </w:t>
      </w:r>
      <w:proofErr w:type="spellStart"/>
      <w:r w:rsidR="0014137B">
        <w:t>Loutfy</w:t>
      </w:r>
      <w:proofErr w:type="spellEnd"/>
      <w:r w:rsidR="0014137B">
        <w:t xml:space="preserve"> </w:t>
      </w:r>
      <w:bookmarkStart w:id="0" w:name="_GoBack"/>
      <w:bookmarkEnd w:id="0"/>
      <w:r w:rsidRPr="009B5419">
        <w:t>(Participant)</w:t>
      </w:r>
    </w:p>
    <w:p w:rsidR="009B5419" w:rsidRPr="009B5419" w:rsidRDefault="009B5419" w:rsidP="009B5419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Asked about: </w:t>
      </w:r>
    </w:p>
    <w:p w:rsidR="009B5419" w:rsidRPr="009B5419" w:rsidRDefault="009B5419" w:rsidP="009B54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The </w:t>
      </w:r>
      <w:r w:rsidRPr="009B5419">
        <w:rPr>
          <w:rFonts w:eastAsia="Times New Roman" w:cstheme="minorHAnsi"/>
          <w:b/>
          <w:bCs/>
          <w:sz w:val="24"/>
          <w:szCs w:val="24"/>
        </w:rPr>
        <w:t>deadline for submissions</w:t>
      </w:r>
      <w:r w:rsidRPr="009B5419">
        <w:rPr>
          <w:rFonts w:eastAsia="Times New Roman" w:cstheme="minorHAnsi"/>
          <w:sz w:val="24"/>
          <w:szCs w:val="24"/>
        </w:rPr>
        <w:t xml:space="preserve"> (confirmed as </w:t>
      </w:r>
      <w:r w:rsidRPr="009B5419">
        <w:rPr>
          <w:rFonts w:eastAsia="Times New Roman" w:cstheme="minorHAnsi"/>
          <w:b/>
          <w:bCs/>
          <w:sz w:val="24"/>
          <w:szCs w:val="24"/>
        </w:rPr>
        <w:t>March 12, 2025</w:t>
      </w:r>
      <w:r w:rsidRPr="009B5419">
        <w:rPr>
          <w:rFonts w:eastAsia="Times New Roman" w:cstheme="minorHAnsi"/>
          <w:sz w:val="24"/>
          <w:szCs w:val="24"/>
        </w:rPr>
        <w:t>).</w:t>
      </w:r>
    </w:p>
    <w:p w:rsidR="009B5419" w:rsidRPr="009B5419" w:rsidRDefault="009B5419" w:rsidP="009B54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The </w:t>
      </w:r>
      <w:r w:rsidRPr="009B5419">
        <w:rPr>
          <w:rFonts w:eastAsia="Times New Roman" w:cstheme="minorHAnsi"/>
          <w:b/>
          <w:bCs/>
          <w:sz w:val="24"/>
          <w:szCs w:val="24"/>
        </w:rPr>
        <w:t>involvement of disability organizations</w:t>
      </w:r>
      <w:r w:rsidRPr="009B5419">
        <w:rPr>
          <w:rFonts w:eastAsia="Times New Roman" w:cstheme="minorHAnsi"/>
          <w:sz w:val="24"/>
          <w:szCs w:val="24"/>
        </w:rPr>
        <w:t xml:space="preserve"> in past IGFs.</w:t>
      </w:r>
    </w:p>
    <w:p w:rsidR="009B5419" w:rsidRPr="009B5419" w:rsidRDefault="009B5419" w:rsidP="009B5419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Potential </w:t>
      </w:r>
      <w:r w:rsidRPr="009B5419">
        <w:rPr>
          <w:rFonts w:eastAsia="Times New Roman" w:cstheme="minorHAnsi"/>
          <w:b/>
          <w:bCs/>
          <w:sz w:val="24"/>
          <w:szCs w:val="24"/>
        </w:rPr>
        <w:t>financial support for workshop organizers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pStyle w:val="Heading1"/>
      </w:pPr>
      <w:r w:rsidRPr="009B5419">
        <w:t>Responses from Secretariat &amp; MAG Members</w:t>
      </w:r>
    </w:p>
    <w:p w:rsidR="009B5419" w:rsidRPr="009B5419" w:rsidRDefault="009B5419" w:rsidP="009B5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On disability organizations</w:t>
      </w:r>
      <w:r w:rsidRPr="009B5419">
        <w:rPr>
          <w:rFonts w:eastAsia="Times New Roman" w:cstheme="minorHAnsi"/>
          <w:sz w:val="24"/>
          <w:szCs w:val="24"/>
        </w:rPr>
        <w:t xml:space="preserve">: 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Proposals </w:t>
      </w:r>
      <w:r w:rsidRPr="009B5419">
        <w:rPr>
          <w:rFonts w:eastAsia="Times New Roman" w:cstheme="minorHAnsi"/>
          <w:b/>
          <w:bCs/>
          <w:sz w:val="24"/>
          <w:szCs w:val="24"/>
        </w:rPr>
        <w:t>do not receive extra points</w:t>
      </w:r>
      <w:r w:rsidRPr="009B5419">
        <w:rPr>
          <w:rFonts w:eastAsia="Times New Roman" w:cstheme="minorHAnsi"/>
          <w:sz w:val="24"/>
          <w:szCs w:val="24"/>
        </w:rPr>
        <w:t xml:space="preserve"> for involving disability organizations but are assessed under </w:t>
      </w:r>
      <w:r w:rsidRPr="009B5419">
        <w:rPr>
          <w:rFonts w:eastAsia="Times New Roman" w:cstheme="minorHAnsi"/>
          <w:b/>
          <w:bCs/>
          <w:sz w:val="24"/>
          <w:szCs w:val="24"/>
        </w:rPr>
        <w:t>diversity criteria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>Many disability-related proposals are received each year.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IGF needs better </w:t>
      </w:r>
      <w:r w:rsidRPr="009B5419">
        <w:rPr>
          <w:rFonts w:eastAsia="Times New Roman" w:cstheme="minorHAnsi"/>
          <w:b/>
          <w:bCs/>
          <w:sz w:val="24"/>
          <w:szCs w:val="24"/>
        </w:rPr>
        <w:t>outreach</w:t>
      </w:r>
      <w:r w:rsidRPr="009B5419">
        <w:rPr>
          <w:rFonts w:eastAsia="Times New Roman" w:cstheme="minorHAnsi"/>
          <w:sz w:val="24"/>
          <w:szCs w:val="24"/>
        </w:rPr>
        <w:t xml:space="preserve"> to organizations outside the tech community.</w:t>
      </w:r>
    </w:p>
    <w:p w:rsidR="009B5419" w:rsidRPr="009B5419" w:rsidRDefault="009B5419" w:rsidP="009B541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On financial support</w:t>
      </w:r>
      <w:r w:rsidRPr="009B5419">
        <w:rPr>
          <w:rFonts w:eastAsia="Times New Roman" w:cstheme="minorHAnsi"/>
          <w:sz w:val="24"/>
          <w:szCs w:val="24"/>
        </w:rPr>
        <w:t xml:space="preserve">: 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IGF travel support </w:t>
      </w:r>
      <w:r w:rsidRPr="009B5419">
        <w:rPr>
          <w:rFonts w:eastAsia="Times New Roman" w:cstheme="minorHAnsi"/>
          <w:b/>
          <w:bCs/>
          <w:sz w:val="24"/>
          <w:szCs w:val="24"/>
        </w:rPr>
        <w:t>deadline has passed</w:t>
      </w:r>
      <w:r w:rsidRPr="009B5419">
        <w:rPr>
          <w:rFonts w:eastAsia="Times New Roman" w:cstheme="minorHAnsi"/>
          <w:sz w:val="24"/>
          <w:szCs w:val="24"/>
        </w:rPr>
        <w:t xml:space="preserve"> (Feb 17, 2025).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Dynamic Coalition on Accessibility and Disability (DCAD)</w:t>
      </w:r>
      <w:r w:rsidRPr="009B5419">
        <w:rPr>
          <w:rFonts w:eastAsia="Times New Roman" w:cstheme="minorHAnsi"/>
          <w:sz w:val="24"/>
          <w:szCs w:val="24"/>
        </w:rPr>
        <w:t xml:space="preserve"> offers small grants for select participants.</w:t>
      </w:r>
    </w:p>
    <w:p w:rsidR="009B5419" w:rsidRPr="009B5419" w:rsidRDefault="009B5419" w:rsidP="009B5419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>Journalist fellowships for the Global South</w:t>
      </w:r>
      <w:r w:rsidRPr="009B5419">
        <w:rPr>
          <w:rFonts w:eastAsia="Times New Roman" w:cstheme="minorHAnsi"/>
          <w:sz w:val="24"/>
          <w:szCs w:val="24"/>
        </w:rPr>
        <w:t xml:space="preserve"> are </w:t>
      </w:r>
      <w:r w:rsidRPr="009B5419">
        <w:rPr>
          <w:rFonts w:eastAsia="Times New Roman" w:cstheme="minorHAnsi"/>
          <w:b/>
          <w:bCs/>
          <w:sz w:val="24"/>
          <w:szCs w:val="24"/>
        </w:rPr>
        <w:t>open until March 7, 2025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pStyle w:val="Heading1"/>
      </w:pPr>
      <w:r w:rsidRPr="009B5419">
        <w:t xml:space="preserve">Speaker: </w:t>
      </w:r>
      <w:proofErr w:type="spellStart"/>
      <w:r w:rsidRPr="009B5419">
        <w:t>Anja</w:t>
      </w:r>
      <w:proofErr w:type="spellEnd"/>
      <w:r w:rsidRPr="009B5419">
        <w:t xml:space="preserve"> </w:t>
      </w:r>
      <w:proofErr w:type="spellStart"/>
      <w:r w:rsidRPr="009B5419">
        <w:t>Gengo</w:t>
      </w:r>
      <w:proofErr w:type="spellEnd"/>
      <w:r w:rsidRPr="009B5419">
        <w:t xml:space="preserve"> (IGF Secretariat)</w:t>
      </w:r>
    </w:p>
    <w:p w:rsidR="009B5419" w:rsidRPr="009B5419" w:rsidRDefault="009B5419" w:rsidP="009B5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Confirmed that </w:t>
      </w:r>
      <w:r w:rsidRPr="009B5419">
        <w:rPr>
          <w:rFonts w:eastAsia="Times New Roman" w:cstheme="minorHAnsi"/>
          <w:b/>
          <w:bCs/>
          <w:sz w:val="24"/>
          <w:szCs w:val="24"/>
        </w:rPr>
        <w:t>alternative submission formats</w:t>
      </w:r>
      <w:r w:rsidRPr="009B5419">
        <w:rPr>
          <w:rFonts w:eastAsia="Times New Roman" w:cstheme="minorHAnsi"/>
          <w:sz w:val="24"/>
          <w:szCs w:val="24"/>
        </w:rPr>
        <w:t xml:space="preserve"> (e.g., Word documents) are accepted for persons with disabilities.</w:t>
      </w:r>
    </w:p>
    <w:p w:rsidR="009B5419" w:rsidRPr="009B5419" w:rsidRDefault="009B5419" w:rsidP="009B541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Encouraged </w:t>
      </w:r>
      <w:r w:rsidRPr="009B5419">
        <w:rPr>
          <w:rFonts w:eastAsia="Times New Roman" w:cstheme="minorHAnsi"/>
          <w:b/>
          <w:bCs/>
          <w:sz w:val="24"/>
          <w:szCs w:val="24"/>
        </w:rPr>
        <w:t>early submission</w:t>
      </w:r>
      <w:r w:rsidRPr="009B5419">
        <w:rPr>
          <w:rFonts w:eastAsia="Times New Roman" w:cstheme="minorHAnsi"/>
          <w:sz w:val="24"/>
          <w:szCs w:val="24"/>
        </w:rPr>
        <w:t xml:space="preserve"> for proper processing and editorial rights on the IGF platform.</w:t>
      </w:r>
    </w:p>
    <w:p w:rsidR="009B5419" w:rsidRPr="009B5419" w:rsidRDefault="009B5419" w:rsidP="009B5419">
      <w:pPr>
        <w:pStyle w:val="Heading1"/>
      </w:pPr>
      <w:r w:rsidRPr="009B5419">
        <w:t>Closing Remarks</w:t>
      </w:r>
    </w:p>
    <w:p w:rsidR="009B5419" w:rsidRPr="009B5419" w:rsidRDefault="009B5419" w:rsidP="009B5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b/>
          <w:bCs/>
          <w:sz w:val="24"/>
          <w:szCs w:val="24"/>
        </w:rPr>
        <w:t xml:space="preserve">Muhammad </w:t>
      </w:r>
      <w:proofErr w:type="spellStart"/>
      <w:r w:rsidRPr="009B5419">
        <w:rPr>
          <w:rFonts w:eastAsia="Times New Roman" w:cstheme="minorHAnsi"/>
          <w:b/>
          <w:bCs/>
          <w:sz w:val="24"/>
          <w:szCs w:val="24"/>
        </w:rPr>
        <w:t>Shabbir</w:t>
      </w:r>
      <w:proofErr w:type="spellEnd"/>
      <w:r w:rsidRPr="009B5419">
        <w:rPr>
          <w:rFonts w:eastAsia="Times New Roman" w:cstheme="minorHAnsi"/>
          <w:b/>
          <w:bCs/>
          <w:sz w:val="24"/>
          <w:szCs w:val="24"/>
        </w:rPr>
        <w:t xml:space="preserve"> &amp; Judith </w:t>
      </w:r>
      <w:proofErr w:type="spellStart"/>
      <w:r w:rsidRPr="009B5419">
        <w:rPr>
          <w:rFonts w:eastAsia="Times New Roman" w:cstheme="minorHAnsi"/>
          <w:b/>
          <w:bCs/>
          <w:sz w:val="24"/>
          <w:szCs w:val="24"/>
        </w:rPr>
        <w:t>Hellerstein</w:t>
      </w:r>
      <w:proofErr w:type="spellEnd"/>
      <w:r w:rsidRPr="009B5419">
        <w:rPr>
          <w:rFonts w:eastAsia="Times New Roman" w:cstheme="minorHAnsi"/>
          <w:sz w:val="24"/>
          <w:szCs w:val="24"/>
        </w:rPr>
        <w:t xml:space="preserve"> thanked participants and speakers.</w:t>
      </w:r>
    </w:p>
    <w:p w:rsidR="009B5419" w:rsidRPr="009B5419" w:rsidRDefault="009B5419" w:rsidP="009B5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Highlighted </w:t>
      </w:r>
      <w:r w:rsidRPr="009B5419">
        <w:rPr>
          <w:rFonts w:eastAsia="Times New Roman" w:cstheme="minorHAnsi"/>
          <w:b/>
          <w:bCs/>
          <w:sz w:val="24"/>
          <w:szCs w:val="24"/>
        </w:rPr>
        <w:t>importance of diverse and well-structured proposals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9B5419" w:rsidRPr="009B5419" w:rsidRDefault="009B5419" w:rsidP="009B541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 w:rsidRPr="009B5419">
        <w:rPr>
          <w:rFonts w:eastAsia="Times New Roman" w:cstheme="minorHAnsi"/>
          <w:sz w:val="24"/>
          <w:szCs w:val="24"/>
        </w:rPr>
        <w:t xml:space="preserve">Encouraged </w:t>
      </w:r>
      <w:r w:rsidRPr="009B5419">
        <w:rPr>
          <w:rFonts w:eastAsia="Times New Roman" w:cstheme="minorHAnsi"/>
          <w:b/>
          <w:bCs/>
          <w:sz w:val="24"/>
          <w:szCs w:val="24"/>
        </w:rPr>
        <w:t>exploring alternative formats like lightning talks</w:t>
      </w:r>
      <w:r w:rsidRPr="009B5419">
        <w:rPr>
          <w:rFonts w:eastAsia="Times New Roman" w:cstheme="minorHAnsi"/>
          <w:sz w:val="24"/>
          <w:szCs w:val="24"/>
        </w:rPr>
        <w:t>.</w:t>
      </w:r>
    </w:p>
    <w:p w:rsidR="001C3C22" w:rsidRDefault="0014137B">
      <w:pPr>
        <w:rPr>
          <w:rFonts w:cstheme="minorHAnsi"/>
        </w:rPr>
      </w:pPr>
    </w:p>
    <w:p w:rsidR="00FC5EF9" w:rsidRDefault="00FC5EF9" w:rsidP="00FC5EF9">
      <w:pPr>
        <w:pStyle w:val="Heading1"/>
      </w:pPr>
      <w:r>
        <w:t>Links posted in Zoom Chat</w:t>
      </w:r>
    </w:p>
    <w:p w:rsidR="00FC5EF9" w:rsidRDefault="00FC5EF9" w:rsidP="00FC5EF9">
      <w:pPr>
        <w:pStyle w:val="ListParagraph"/>
        <w:numPr>
          <w:ilvl w:val="0"/>
          <w:numId w:val="11"/>
        </w:numPr>
        <w:rPr>
          <w:rFonts w:cstheme="minorHAnsi"/>
        </w:rPr>
      </w:pPr>
      <w:hyperlink r:id="rId7" w:history="1">
        <w:r w:rsidRPr="00FC5EF9">
          <w:rPr>
            <w:rStyle w:val="Hyperlink"/>
            <w:rFonts w:cstheme="minorHAnsi"/>
          </w:rPr>
          <w:t>Registration for the 2nd Open Consultation and MAG meeting</w:t>
        </w:r>
      </w:hyperlink>
    </w:p>
    <w:p w:rsidR="00FC5EF9" w:rsidRDefault="00FC5EF9" w:rsidP="00FC5EF9">
      <w:pPr>
        <w:pStyle w:val="ListParagraph"/>
        <w:numPr>
          <w:ilvl w:val="0"/>
          <w:numId w:val="11"/>
        </w:numPr>
        <w:rPr>
          <w:rFonts w:cstheme="minorHAnsi"/>
        </w:rPr>
      </w:pPr>
      <w:hyperlink r:id="rId8" w:history="1">
        <w:r w:rsidRPr="00FC5EF9">
          <w:rPr>
            <w:rStyle w:val="Hyperlink"/>
            <w:rFonts w:cstheme="minorHAnsi"/>
          </w:rPr>
          <w:t>IGF 2025 Workshop Submission Manual</w:t>
        </w:r>
      </w:hyperlink>
    </w:p>
    <w:p w:rsidR="00FC5EF9" w:rsidRDefault="00FC5EF9" w:rsidP="00FC5EF9">
      <w:pPr>
        <w:pStyle w:val="ListParagraph"/>
        <w:numPr>
          <w:ilvl w:val="0"/>
          <w:numId w:val="11"/>
        </w:numPr>
        <w:rPr>
          <w:rFonts w:cstheme="minorHAnsi"/>
        </w:rPr>
      </w:pPr>
      <w:hyperlink r:id="rId9" w:history="1">
        <w:r w:rsidRPr="00FC5EF9">
          <w:rPr>
            <w:rStyle w:val="Hyperlink"/>
            <w:rFonts w:cstheme="minorHAnsi"/>
          </w:rPr>
          <w:t>IGF 2025 overarching theme and subthemes</w:t>
        </w:r>
      </w:hyperlink>
    </w:p>
    <w:p w:rsidR="00FC5EF9" w:rsidRPr="00FC5EF9" w:rsidRDefault="00FC5EF9" w:rsidP="00FC5EF9">
      <w:pPr>
        <w:pStyle w:val="ListParagraph"/>
        <w:numPr>
          <w:ilvl w:val="0"/>
          <w:numId w:val="11"/>
        </w:numPr>
        <w:rPr>
          <w:rFonts w:cstheme="minorHAnsi"/>
        </w:rPr>
      </w:pPr>
      <w:hyperlink r:id="rId10" w:history="1">
        <w:r w:rsidRPr="00FC5EF9">
          <w:rPr>
            <w:rStyle w:val="Hyperlink"/>
            <w:rFonts w:cstheme="minorHAnsi"/>
          </w:rPr>
          <w:t>IGF resource persons</w:t>
        </w:r>
      </w:hyperlink>
    </w:p>
    <w:sectPr w:rsidR="00FC5EF9" w:rsidRPr="00FC5E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43CCD"/>
    <w:multiLevelType w:val="multilevel"/>
    <w:tmpl w:val="A978D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4050BE"/>
    <w:multiLevelType w:val="multilevel"/>
    <w:tmpl w:val="A8985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91AA4"/>
    <w:multiLevelType w:val="multilevel"/>
    <w:tmpl w:val="7538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53F40"/>
    <w:multiLevelType w:val="multilevel"/>
    <w:tmpl w:val="82D6F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85520A"/>
    <w:multiLevelType w:val="multilevel"/>
    <w:tmpl w:val="24E6E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EB072D"/>
    <w:multiLevelType w:val="multilevel"/>
    <w:tmpl w:val="F76C8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490FA8"/>
    <w:multiLevelType w:val="hybridMultilevel"/>
    <w:tmpl w:val="8272C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5A4169"/>
    <w:multiLevelType w:val="multilevel"/>
    <w:tmpl w:val="5352E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E65FE5"/>
    <w:multiLevelType w:val="multilevel"/>
    <w:tmpl w:val="50A4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FE649E"/>
    <w:multiLevelType w:val="multilevel"/>
    <w:tmpl w:val="940AC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C83A61"/>
    <w:multiLevelType w:val="multilevel"/>
    <w:tmpl w:val="AC16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10"/>
  </w:num>
  <w:num w:numId="8">
    <w:abstractNumId w:val="8"/>
  </w:num>
  <w:num w:numId="9">
    <w:abstractNumId w:val="4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19"/>
    <w:rsid w:val="0014137B"/>
    <w:rsid w:val="002663FC"/>
    <w:rsid w:val="00274AC4"/>
    <w:rsid w:val="00292A16"/>
    <w:rsid w:val="003275ED"/>
    <w:rsid w:val="0033274F"/>
    <w:rsid w:val="00710A42"/>
    <w:rsid w:val="00864A1F"/>
    <w:rsid w:val="0088247A"/>
    <w:rsid w:val="009B5419"/>
    <w:rsid w:val="00A367C4"/>
    <w:rsid w:val="00CE577A"/>
    <w:rsid w:val="00CF5D3F"/>
    <w:rsid w:val="00D65E06"/>
    <w:rsid w:val="00DB1B76"/>
    <w:rsid w:val="00FC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42"/>
  </w:style>
  <w:style w:type="paragraph" w:styleId="Heading1">
    <w:name w:val="heading 1"/>
    <w:link w:val="Heading1Char"/>
    <w:autoRedefine/>
    <w:qFormat/>
    <w:rsid w:val="009B5419"/>
    <w:pPr>
      <w:shd w:val="clear" w:color="auto" w:fill="FFFFFF"/>
      <w:spacing w:before="161" w:after="161" w:line="240" w:lineRule="auto"/>
      <w:outlineLvl w:val="0"/>
    </w:pPr>
    <w:rPr>
      <w:rFonts w:eastAsia="Times New Roman" w:cstheme="minorHAnsi"/>
      <w:b/>
      <w:bCs/>
      <w:sz w:val="28"/>
      <w:szCs w:val="48"/>
    </w:rPr>
  </w:style>
  <w:style w:type="paragraph" w:styleId="Heading3">
    <w:name w:val="heading 3"/>
    <w:basedOn w:val="Normal"/>
    <w:link w:val="Heading3Char"/>
    <w:uiPriority w:val="9"/>
    <w:qFormat/>
    <w:rsid w:val="00710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0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D65E06"/>
    <w:pPr>
      <w:suppressAutoHyphens/>
      <w:autoSpaceDN w:val="0"/>
      <w:spacing w:before="0" w:beforeAutospacing="0" w:after="0" w:afterAutospacing="0"/>
      <w:textAlignment w:val="baseline"/>
      <w:outlineLvl w:val="6"/>
    </w:pPr>
    <w:rPr>
      <w:rFonts w:ascii="Open Sans" w:eastAsiaTheme="minorHAnsi" w:hAnsi="Open Sans" w:cs="Open Sans"/>
      <w:bCs w:val="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0A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0A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10A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65E06"/>
    <w:rPr>
      <w:rFonts w:ascii="Open Sans" w:hAnsi="Open Sans" w:cs="Open Sans"/>
      <w:b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9B5419"/>
    <w:rPr>
      <w:rFonts w:eastAsia="Times New Roman" w:cstheme="minorHAnsi"/>
      <w:b/>
      <w:bCs/>
      <w:sz w:val="2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9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EF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42"/>
  </w:style>
  <w:style w:type="paragraph" w:styleId="Heading1">
    <w:name w:val="heading 1"/>
    <w:link w:val="Heading1Char"/>
    <w:autoRedefine/>
    <w:qFormat/>
    <w:rsid w:val="009B5419"/>
    <w:pPr>
      <w:shd w:val="clear" w:color="auto" w:fill="FFFFFF"/>
      <w:spacing w:before="161" w:after="161" w:line="240" w:lineRule="auto"/>
      <w:outlineLvl w:val="0"/>
    </w:pPr>
    <w:rPr>
      <w:rFonts w:eastAsia="Times New Roman" w:cstheme="minorHAnsi"/>
      <w:b/>
      <w:bCs/>
      <w:sz w:val="28"/>
      <w:szCs w:val="48"/>
    </w:rPr>
  </w:style>
  <w:style w:type="paragraph" w:styleId="Heading3">
    <w:name w:val="heading 3"/>
    <w:basedOn w:val="Normal"/>
    <w:link w:val="Heading3Char"/>
    <w:uiPriority w:val="9"/>
    <w:qFormat/>
    <w:rsid w:val="00710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10A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Heading3"/>
    <w:next w:val="Normal"/>
    <w:link w:val="Heading7Char"/>
    <w:uiPriority w:val="9"/>
    <w:unhideWhenUsed/>
    <w:qFormat/>
    <w:rsid w:val="00D65E06"/>
    <w:pPr>
      <w:suppressAutoHyphens/>
      <w:autoSpaceDN w:val="0"/>
      <w:spacing w:before="0" w:beforeAutospacing="0" w:after="0" w:afterAutospacing="0"/>
      <w:textAlignment w:val="baseline"/>
      <w:outlineLvl w:val="6"/>
    </w:pPr>
    <w:rPr>
      <w:rFonts w:ascii="Open Sans" w:eastAsiaTheme="minorHAnsi" w:hAnsi="Open Sans" w:cs="Open Sans"/>
      <w:bCs w:val="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10A4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10A4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710A4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rsid w:val="00D65E06"/>
    <w:rPr>
      <w:rFonts w:ascii="Open Sans" w:hAnsi="Open Sans" w:cs="Open Sans"/>
      <w:b/>
      <w:sz w:val="24"/>
      <w:szCs w:val="24"/>
      <w:lang w:val="fr-FR"/>
    </w:rPr>
  </w:style>
  <w:style w:type="character" w:customStyle="1" w:styleId="Heading1Char">
    <w:name w:val="Heading 1 Char"/>
    <w:basedOn w:val="DefaultParagraphFont"/>
    <w:link w:val="Heading1"/>
    <w:rsid w:val="009B5419"/>
    <w:rPr>
      <w:rFonts w:eastAsia="Times New Roman" w:cstheme="minorHAnsi"/>
      <w:b/>
      <w:bCs/>
      <w:sz w:val="28"/>
      <w:szCs w:val="48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9B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4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C5EF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E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govforum.org/en/filedepot_download/338/2872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dico.un.org/event/1016623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tgovforum.org/en/content/resource-perso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govforum.org/en/content/igf-2025-them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2">
      <a:majorFont>
        <a:latin typeface="Open Sans Semibold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814</Words>
  <Characters>4644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15</vt:i4>
      </vt:variant>
    </vt:vector>
  </HeadingPairs>
  <TitlesOfParts>
    <vt:vector size="16" baseType="lpstr">
      <vt:lpstr>IGF DCAD Session on Workshop Proposals – 26 February 2025</vt:lpstr>
      <vt:lpstr>/</vt:lpstr>
      <vt:lpstr>IGF DCAD Session on Workshop Proposals </vt:lpstr>
      <vt:lpstr>26 February 2025</vt:lpstr>
      <vt:lpstr/>
      <vt:lpstr>Speaker: Muhammad Shabbir (Co-Coordinator, DCAD)</vt:lpstr>
      <vt:lpstr>Speaker: Anja Gengo (IGF Secretariat)</vt:lpstr>
      <vt:lpstr>Speaker: Celine (IGF Secretariat)</vt:lpstr>
      <vt:lpstr>Speaker: Lito Ibarra (MAG Member)</vt:lpstr>
      <vt:lpstr>Speaker: Gunela Astbrink (MAG Member, Accessibility Advocate)</vt:lpstr>
      <vt:lpstr>Speaker: Judith Hellerstein (DCAD Co-coordinator)</vt:lpstr>
      <vt:lpstr>Speaker: Mohammed (Participant)</vt:lpstr>
      <vt:lpstr>Responses from Secretariat &amp; MAG Members</vt:lpstr>
      <vt:lpstr>Speaker: Anja Gengo (IGF Secretariat)</vt:lpstr>
      <vt:lpstr>Closing Remarks</vt:lpstr>
      <vt:lpstr>Links posted in Zoom Chat</vt:lpstr>
    </vt:vector>
  </TitlesOfParts>
  <Company/>
  <LinksUpToDate>false</LinksUpToDate>
  <CharactersWithSpaces>5448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IGF DCAD Session on Workshop Proposals – 26 February 2025</dc:title>
  <dc:creator>IGF-DCAD</dc:creator>
  <cp:lastModifiedBy>joly macfie</cp:lastModifiedBy>
  <cp:revision>4</cp:revision>
  <cp:lastPrinted>2025-02-26T19:02:00Z</cp:lastPrinted>
  <dcterms:created xsi:type="dcterms:W3CDTF">2025-02-26T17:13:00Z</dcterms:created>
  <dcterms:modified xsi:type="dcterms:W3CDTF">2025-02-26T20:11:00Z</dcterms:modified>
</cp:coreProperties>
</file>